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39A" w:rsidRDefault="003B739A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</w:t>
      </w:r>
      <w:r w:rsidR="00C521DF" w:rsidRPr="008E00C7">
        <w:rPr>
          <w:rFonts w:ascii="Times New Roman" w:hAnsi="Times New Roman" w:cs="Times New Roman"/>
          <w:b/>
          <w:sz w:val="28"/>
          <w:szCs w:val="28"/>
        </w:rPr>
        <w:t xml:space="preserve"> работа №</w:t>
      </w:r>
      <w:r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C521DF"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Pr="008E00C7" w:rsidRDefault="00C521DF" w:rsidP="00C521D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 xml:space="preserve">Определение запаха и вкуса воды </w:t>
      </w:r>
    </w:p>
    <w:p w:rsidR="00C521DF" w:rsidRPr="008E00C7" w:rsidRDefault="00C521DF" w:rsidP="00C521DF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 xml:space="preserve">Сущность метода.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Определение основано на органолептическом исследовании характера и интенсивности запаха воды при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>С, родниковой воды при 7-8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С, и вкуса и привкуса воды. Для питьевой воды вкус и привкус исследуют в сырой воде при комнатной температуре. В воде открытых водоѐмов и источников, ненадѐжных в санитарном состоянии, вкус воды устанавливают только после еѐ кипячения.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Реактивы и оборудование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Колба коническая с широким горлом с пробкой.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Ход определения.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100 см3 исследуемой воды при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>С наливают в колбу вместимостью 150–200 см3 с широким горлом, закрывают пробкой, встряхивают вращательным движением, открывают пробку и быстро определяют характер (таблица 1) и интенсивность запаха по пятибалльной шкале (таблица 2).</w:t>
      </w:r>
    </w:p>
    <w:p w:rsidR="00C521DF" w:rsidRDefault="00C521DF" w:rsidP="00C5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При определении вкуса и привкуса в рот набирают 10–15 см 3 воды, держат несколько секунд, не проглатывая, и определяют их характер и интенсивность (таблица 3). </w:t>
      </w:r>
    </w:p>
    <w:sectPr w:rsidR="00C521DF" w:rsidSect="00C521D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950"/>
    <w:rsid w:val="0028010B"/>
    <w:rsid w:val="003B739A"/>
    <w:rsid w:val="00C521DF"/>
    <w:rsid w:val="00DE459A"/>
    <w:rsid w:val="00E45950"/>
    <w:rsid w:val="00EF6BA6"/>
    <w:rsid w:val="00F4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D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1D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5</cp:revision>
  <dcterms:created xsi:type="dcterms:W3CDTF">2023-10-14T15:40:00Z</dcterms:created>
  <dcterms:modified xsi:type="dcterms:W3CDTF">2023-10-15T11:01:00Z</dcterms:modified>
</cp:coreProperties>
</file>